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303" w14:textId="39494427" w:rsidR="00A665F5" w:rsidRPr="00A665F5" w:rsidRDefault="00A665F5" w:rsidP="00A665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Ph.D.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p</w:t>
      </w:r>
      <w:r w:rsidRPr="00A665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osition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, m</w:t>
      </w:r>
      <w:r w:rsidRPr="00A665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icrobiome &amp;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bacterial ecology</w:t>
      </w:r>
    </w:p>
    <w:p w14:paraId="52D0E23D" w14:textId="155840F1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of Animal Science, University of Arkansas System Division of Agriculture (UADA) – Fayetteville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 August 2026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Supervisor: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 Dr. Amir Mani, Assistant Professor of Microbiome 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>Bacterial immunology</w:t>
      </w:r>
    </w:p>
    <w:p w14:paraId="135CA9DC" w14:textId="5195A0B8" w:rsidR="00A665F5" w:rsidRPr="00A665F5" w:rsidRDefault="00A665F5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Position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</w:t>
      </w: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verview</w:t>
      </w:r>
    </w:p>
    <w:p w14:paraId="64ED25FA" w14:textId="495EEF92" w:rsidR="00A665F5" w:rsidRPr="00A665F5" w:rsidRDefault="00A665F5" w:rsidP="00A66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The Microbiome 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>Bacterial immunology lab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 at the University of Arkansas System Division of Agriculture is seeking a highly motivated Ph.D. student to join a multidisciplinary research program investigating the host–microbiome interface and microbial ecology across livestock systems. The selected candidate will work on an integrated project examining bacterial metagenome-assembled genomes (MAGs) and the horizontal transfer of antibiotic resistance genes (ARGs) among bacteria and across livestock–human interfaces.</w:t>
      </w:r>
    </w:p>
    <w:p w14:paraId="78D6C57A" w14:textId="77777777" w:rsidR="00A665F5" w:rsidRPr="00A665F5" w:rsidRDefault="00A665F5" w:rsidP="00A66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This position offers an opportunity to combine wet-lab microbiology, metagenomics, and computational biology to address critical questions in animal health, microbial evolution, and sustainable agriculture. The successful candidate will be part of a dynamic and collaborative research environment that bridges animal science, microbiome bioinformatics, and immunology.</w:t>
      </w:r>
    </w:p>
    <w:p w14:paraId="6262DB78" w14:textId="77777777" w:rsidR="00A665F5" w:rsidRPr="00A665F5" w:rsidRDefault="000909E5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E5">
        <w:rPr>
          <w:rFonts w:ascii="Times New Roman" w:eastAsia="Times New Roman" w:hAnsi="Times New Roman" w:cs="Times New Roman"/>
          <w:noProof/>
          <w:kern w:val="0"/>
        </w:rPr>
        <w:pict w14:anchorId="4F78E2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8A7811" w14:textId="470B0864" w:rsidR="00A665F5" w:rsidRPr="00A665F5" w:rsidRDefault="00A665F5" w:rsidP="00A665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Research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</w:t>
      </w: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ocus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reas</w:t>
      </w:r>
    </w:p>
    <w:p w14:paraId="2C2CE61D" w14:textId="77777777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The Ph.D. project will focus on:</w:t>
      </w:r>
    </w:p>
    <w:p w14:paraId="5184BA61" w14:textId="77777777" w:rsidR="00A665F5" w:rsidRPr="00A665F5" w:rsidRDefault="00A665F5" w:rsidP="00A665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Reconstruction and characterization of metagenome-assembled genomes (MAGs) from livestock microbiomes.</w:t>
      </w:r>
    </w:p>
    <w:p w14:paraId="6BEEFEE4" w14:textId="77777777" w:rsidR="00A665F5" w:rsidRPr="00A665F5" w:rsidRDefault="00A665F5" w:rsidP="00A665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Mapping antibiotic resistance gene (ARG) profiles across bacterial populations and identifying horizontal gene transfer events between species and hosts.</w:t>
      </w:r>
    </w:p>
    <w:p w14:paraId="4AB560FF" w14:textId="435272F1" w:rsidR="00A665F5" w:rsidRPr="00A665F5" w:rsidRDefault="00A665F5" w:rsidP="00A665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Comparative genomic analysis of bacterial populations shared between livestock and humans, using multi-omic data </w:t>
      </w:r>
      <w:r>
        <w:rPr>
          <w:rFonts w:ascii="Times New Roman" w:eastAsia="Times New Roman" w:hAnsi="Times New Roman" w:cs="Times New Roman"/>
          <w:kern w:val="0"/>
          <w14:ligatures w14:val="none"/>
        </w:rPr>
        <w:t>sets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56ED55" w14:textId="77777777" w:rsidR="00A665F5" w:rsidRPr="00A665F5" w:rsidRDefault="00A665F5" w:rsidP="00A665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Linking microbial genomic traits with host immune responses, feed efficiency, and disease resilience.</w:t>
      </w:r>
    </w:p>
    <w:p w14:paraId="40DB8F6D" w14:textId="77777777" w:rsidR="00A665F5" w:rsidRPr="00A665F5" w:rsidRDefault="00A665F5" w:rsidP="00A665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Applying advanced bioinformatics, machine learning, and network modeling to connect microbial, environmental, and host datasets.</w:t>
      </w:r>
    </w:p>
    <w:p w14:paraId="7CC81577" w14:textId="3D5A8D02" w:rsidR="00A665F5" w:rsidRPr="00A665F5" w:rsidRDefault="00A665F5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Responsibilities</w:t>
      </w:r>
    </w:p>
    <w:p w14:paraId="22EC62CE" w14:textId="77777777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The selected Ph.D. student will:</w:t>
      </w:r>
    </w:p>
    <w:p w14:paraId="619733F4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Design and execute experiments involving sampling of livestock microbiomes (gut, blood, and distal tissues).</w:t>
      </w:r>
    </w:p>
    <w:p w14:paraId="00B0FD8C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Perform DNA extraction, metagenomic sequencing, and computational analysis for genome assembly and annotation.</w:t>
      </w:r>
    </w:p>
    <w:p w14:paraId="20FB9889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Use pipelines for metagenome assembly (e.g., MEGAHIT, MetaBAT, Anvi’o) and functional annotation (e.g., Bakta, CARD, DeepARG).</w:t>
      </w:r>
    </w:p>
    <w:p w14:paraId="6F178DD8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Conduct phylogenomic and comparative analysis to track ARG mobility and bacterial transmission networks.</w:t>
      </w:r>
    </w:p>
    <w:p w14:paraId="75A98725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Collaborate with team members on multi-omic integration and data visualization.</w:t>
      </w:r>
    </w:p>
    <w:p w14:paraId="03B29FA4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Present findings in departmental seminars, national conferences, and peer-reviewed publications.</w:t>
      </w:r>
    </w:p>
    <w:p w14:paraId="76A2FA2B" w14:textId="77777777" w:rsidR="00A665F5" w:rsidRPr="00A665F5" w:rsidRDefault="00A665F5" w:rsidP="00A66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Mentor undergraduate or master’s students in lab procedures and data analysis.</w:t>
      </w:r>
    </w:p>
    <w:p w14:paraId="4E66170B" w14:textId="1CEFC1A4" w:rsidR="00A665F5" w:rsidRPr="00A665F5" w:rsidRDefault="00A665F5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</w:t>
      </w:r>
    </w:p>
    <w:p w14:paraId="3D8EF2E3" w14:textId="3C5496ED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Minimum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equirements:</w:t>
      </w:r>
    </w:p>
    <w:p w14:paraId="3008CBE7" w14:textId="77777777" w:rsidR="00A665F5" w:rsidRPr="00A665F5" w:rsidRDefault="00A665F5" w:rsidP="00A6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M.S. degree (or equivalent) in Microbiology, Bioinformatics, Computational Biology, Animal Science, or related field.</w:t>
      </w:r>
    </w:p>
    <w:p w14:paraId="5C8323CC" w14:textId="77777777" w:rsidR="00A665F5" w:rsidRPr="00A665F5" w:rsidRDefault="00A665F5" w:rsidP="00A6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Solid foundation in molecular biology techniques (DNA/RNA extraction, PCR, sequencing library preparation).</w:t>
      </w:r>
    </w:p>
    <w:p w14:paraId="2E0142DF" w14:textId="77777777" w:rsidR="00A665F5" w:rsidRPr="00A665F5" w:rsidRDefault="00A665F5" w:rsidP="00A6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Strong interest in microbiome research, bacterial genomics, and antimicrobial resistance ecology.</w:t>
      </w:r>
    </w:p>
    <w:p w14:paraId="016F1EDC" w14:textId="77777777" w:rsidR="00A665F5" w:rsidRPr="00A665F5" w:rsidRDefault="00A665F5" w:rsidP="00A6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Demonstrated experience in Linux-based computing, scripting (e.g., Python, R, or Bash), or bioinformatics pipelines.</w:t>
      </w:r>
    </w:p>
    <w:p w14:paraId="1EFF9A17" w14:textId="77777777" w:rsidR="00A665F5" w:rsidRPr="00A665F5" w:rsidRDefault="00A665F5" w:rsidP="00A66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Excellent communication, teamwork, and time management skills.</w:t>
      </w:r>
    </w:p>
    <w:p w14:paraId="4EC738BA" w14:textId="77777777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(not required):</w:t>
      </w:r>
    </w:p>
    <w:p w14:paraId="4BD80AC7" w14:textId="77777777" w:rsidR="00A665F5" w:rsidRPr="00A665F5" w:rsidRDefault="00A665F5" w:rsidP="00A6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Experience assembling or analyzing metagenomic datasets.</w:t>
      </w:r>
    </w:p>
    <w:p w14:paraId="3A22564D" w14:textId="77777777" w:rsidR="00A665F5" w:rsidRPr="00A665F5" w:rsidRDefault="00A665F5" w:rsidP="00A6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Familiarity with MAG reconstruction, ARG databases (CARD, ResFinder, DeepARG), or pangenomic analysis.</w:t>
      </w:r>
    </w:p>
    <w:p w14:paraId="525591ED" w14:textId="77777777" w:rsidR="00A665F5" w:rsidRPr="00A665F5" w:rsidRDefault="00A665F5" w:rsidP="00A6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Understanding of livestock microbiology or host–microbiome interactions.</w:t>
      </w:r>
    </w:p>
    <w:p w14:paraId="37CC15A7" w14:textId="77777777" w:rsidR="00A665F5" w:rsidRPr="00A665F5" w:rsidRDefault="00A665F5" w:rsidP="00A665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Previous publications or conference presentations in related fields.</w:t>
      </w:r>
    </w:p>
    <w:p w14:paraId="3B8179AD" w14:textId="38D35D26" w:rsidR="00A665F5" w:rsidRPr="00A665F5" w:rsidRDefault="00A665F5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Funding and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upport</w:t>
      </w:r>
    </w:p>
    <w:p w14:paraId="7125BF48" w14:textId="77777777" w:rsidR="00A665F5" w:rsidRPr="00A665F5" w:rsidRDefault="00A665F5" w:rsidP="00A6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Fully funded Graduate Research Assistantship (GRA) covering stipend, tuition, and health insurance.</w:t>
      </w:r>
    </w:p>
    <w:p w14:paraId="50281A67" w14:textId="77777777" w:rsidR="00A665F5" w:rsidRPr="00A665F5" w:rsidRDefault="00A665F5" w:rsidP="00A6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Access to state-of-the-art laboratory facilities for microbial genomics, culturomics, and immunological assays.</w:t>
      </w:r>
    </w:p>
    <w:p w14:paraId="2D89B4D1" w14:textId="77777777" w:rsidR="00A665F5" w:rsidRPr="00A665F5" w:rsidRDefault="00A665F5" w:rsidP="00A6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High-performance computing access through UADA and University of Arkansas HPC clusters.</w:t>
      </w:r>
    </w:p>
    <w:p w14:paraId="16EA6FC6" w14:textId="77777777" w:rsidR="00A665F5" w:rsidRPr="00A665F5" w:rsidRDefault="00A665F5" w:rsidP="00A665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Opportunities for collaboration with national and international researchers in microbiome science, immunology, and computational biology.</w:t>
      </w:r>
    </w:p>
    <w:p w14:paraId="27EC8274" w14:textId="33BEBFE1" w:rsidR="00A665F5" w:rsidRPr="00A665F5" w:rsidRDefault="00A665F5" w:rsidP="00A665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Application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Pr="00A665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nstructions</w:t>
      </w:r>
    </w:p>
    <w:p w14:paraId="375563D9" w14:textId="64457328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Interested applicants should email the following materials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Amir Mani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amani1@uark.edu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 with the subject line </w:t>
      </w:r>
      <w:r w:rsidRPr="00A665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“Ph.D. Application – Microbiome &amp; Bacterial Ecology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E44F27" w14:textId="77777777" w:rsidR="00A665F5" w:rsidRPr="00A665F5" w:rsidRDefault="00A665F5" w:rsidP="00A6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Cover letter describing research interests, relevant experience, and career goals.</w:t>
      </w:r>
    </w:p>
    <w:p w14:paraId="0EBD6469" w14:textId="77777777" w:rsidR="00A665F5" w:rsidRPr="00A665F5" w:rsidRDefault="00A665F5" w:rsidP="00A6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Curriculum vitae (CV).</w:t>
      </w:r>
    </w:p>
    <w:p w14:paraId="12C1D070" w14:textId="77777777" w:rsidR="00A665F5" w:rsidRPr="00A665F5" w:rsidRDefault="00A665F5" w:rsidP="00A6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 xml:space="preserve">Contact information for </w:t>
      </w:r>
      <w:r w:rsidRPr="00A665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professional references</w:t>
      </w: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660652" w14:textId="77777777" w:rsidR="00A665F5" w:rsidRPr="00A665F5" w:rsidRDefault="00A665F5" w:rsidP="00A665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(Optional) One representative publication or writing sample.</w:t>
      </w:r>
    </w:p>
    <w:p w14:paraId="550D4304" w14:textId="77777777" w:rsidR="00A665F5" w:rsidRPr="00A665F5" w:rsidRDefault="00A665F5" w:rsidP="00A6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5F5">
        <w:rPr>
          <w:rFonts w:ascii="Times New Roman" w:eastAsia="Times New Roman" w:hAnsi="Times New Roman" w:cs="Times New Roman"/>
          <w:kern w:val="0"/>
          <w14:ligatures w14:val="none"/>
        </w:rPr>
        <w:t>Applications will be reviewed on a rolling basis until the position is filled.</w:t>
      </w:r>
    </w:p>
    <w:p w14:paraId="384AAA23" w14:textId="0F235B21" w:rsidR="008C43A3" w:rsidRPr="00A665F5" w:rsidRDefault="008C43A3" w:rsidP="00A665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C43A3" w:rsidRPr="00A6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53E"/>
    <w:multiLevelType w:val="multilevel"/>
    <w:tmpl w:val="9C9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3103B"/>
    <w:multiLevelType w:val="multilevel"/>
    <w:tmpl w:val="B514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7CFE"/>
    <w:multiLevelType w:val="multilevel"/>
    <w:tmpl w:val="CC62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17A9"/>
    <w:multiLevelType w:val="multilevel"/>
    <w:tmpl w:val="E308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D52E7"/>
    <w:multiLevelType w:val="multilevel"/>
    <w:tmpl w:val="3D3C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D1B64"/>
    <w:multiLevelType w:val="multilevel"/>
    <w:tmpl w:val="1F2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800626">
    <w:abstractNumId w:val="0"/>
  </w:num>
  <w:num w:numId="2" w16cid:durableId="10304355">
    <w:abstractNumId w:val="4"/>
  </w:num>
  <w:num w:numId="3" w16cid:durableId="41753742">
    <w:abstractNumId w:val="5"/>
  </w:num>
  <w:num w:numId="4" w16cid:durableId="303782394">
    <w:abstractNumId w:val="2"/>
  </w:num>
  <w:num w:numId="5" w16cid:durableId="1608806715">
    <w:abstractNumId w:val="1"/>
  </w:num>
  <w:num w:numId="6" w16cid:durableId="26804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5"/>
    <w:rsid w:val="000909E5"/>
    <w:rsid w:val="00687D23"/>
    <w:rsid w:val="007243A0"/>
    <w:rsid w:val="0078661B"/>
    <w:rsid w:val="00803344"/>
    <w:rsid w:val="008C43A3"/>
    <w:rsid w:val="00A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C168"/>
  <w15:chartTrackingRefBased/>
  <w15:docId w15:val="{0C0BD652-E418-1C48-B0E1-DC2BAF85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Mani</dc:creator>
  <cp:keywords/>
  <dc:description/>
  <cp:lastModifiedBy>Amir Mani</cp:lastModifiedBy>
  <cp:revision>1</cp:revision>
  <dcterms:created xsi:type="dcterms:W3CDTF">2025-11-04T22:31:00Z</dcterms:created>
  <dcterms:modified xsi:type="dcterms:W3CDTF">2025-11-04T22:40:00Z</dcterms:modified>
</cp:coreProperties>
</file>