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B3303" w14:textId="39494427" w:rsidR="00A665F5" w:rsidRPr="00A665F5" w:rsidRDefault="00A665F5" w:rsidP="00A665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</w:pPr>
      <w:r w:rsidRPr="00A665F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 xml:space="preserve">Ph.D. 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>p</w:t>
      </w:r>
      <w:r w:rsidRPr="00A665F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>osition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>, m</w:t>
      </w:r>
      <w:r w:rsidRPr="00A665F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 xml:space="preserve">icrobiome &amp; 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>bacterial ecology</w:t>
      </w:r>
    </w:p>
    <w:p w14:paraId="52D0E23D" w14:textId="155840F1" w:rsidR="00A665F5" w:rsidRPr="00A665F5" w:rsidRDefault="00A665F5" w:rsidP="00A665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Department of Animal Science, University of Arkansas System Division of Agriculture (UADA) – Fayetteville</w:t>
      </w:r>
      <w:r w:rsidRPr="00A665F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665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 Date:</w:t>
      </w:r>
      <w:r w:rsidRPr="00A665F5">
        <w:rPr>
          <w:rFonts w:ascii="Times New Roman" w:eastAsia="Times New Roman" w:hAnsi="Times New Roman" w:cs="Times New Roman"/>
          <w:kern w:val="0"/>
          <w14:ligatures w14:val="none"/>
        </w:rPr>
        <w:t xml:space="preserve"> August 2026</w:t>
      </w:r>
      <w:r w:rsidRPr="00A665F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665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Supervisor:</w:t>
      </w:r>
      <w:r w:rsidRPr="00A665F5">
        <w:rPr>
          <w:rFonts w:ascii="Times New Roman" w:eastAsia="Times New Roman" w:hAnsi="Times New Roman" w:cs="Times New Roman"/>
          <w:kern w:val="0"/>
          <w14:ligatures w14:val="none"/>
        </w:rPr>
        <w:t xml:space="preserve"> Dr. Amir Mani, Assistant Professor of Microbiome &amp; </w:t>
      </w:r>
      <w:r>
        <w:rPr>
          <w:rFonts w:ascii="Times New Roman" w:eastAsia="Times New Roman" w:hAnsi="Times New Roman" w:cs="Times New Roman"/>
          <w:kern w:val="0"/>
          <w14:ligatures w14:val="none"/>
        </w:rPr>
        <w:t>Bacterial immunology</w:t>
      </w:r>
    </w:p>
    <w:p w14:paraId="135CA9DC" w14:textId="5195A0B8" w:rsidR="00A665F5" w:rsidRPr="00A665F5" w:rsidRDefault="00A665F5" w:rsidP="00A665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Position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</w:t>
      </w:r>
      <w:r w:rsidRPr="00A665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verview</w:t>
      </w:r>
    </w:p>
    <w:p w14:paraId="64ED25FA" w14:textId="495EEF92" w:rsidR="00A665F5" w:rsidRPr="00A665F5" w:rsidRDefault="00A665F5" w:rsidP="00A665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 xml:space="preserve">The Microbiome &amp; </w:t>
      </w:r>
      <w:r>
        <w:rPr>
          <w:rFonts w:ascii="Times New Roman" w:eastAsia="Times New Roman" w:hAnsi="Times New Roman" w:cs="Times New Roman"/>
          <w:kern w:val="0"/>
          <w14:ligatures w14:val="none"/>
        </w:rPr>
        <w:t>Bacterial immunology lab</w:t>
      </w:r>
      <w:r w:rsidRPr="00A665F5">
        <w:rPr>
          <w:rFonts w:ascii="Times New Roman" w:eastAsia="Times New Roman" w:hAnsi="Times New Roman" w:cs="Times New Roman"/>
          <w:kern w:val="0"/>
          <w14:ligatures w14:val="none"/>
        </w:rPr>
        <w:t xml:space="preserve"> at the University of Arkansas System Division of Agriculture is seeking a highly motivated Ph.D. student to join a multidisciplinary research program investigating the host–microbiome interface and microbial ecology across livestock systems. The selected candidate will work on an integrated project examining bacterial metagenome-assembled genomes (MAGs) and the horizontal transfer of antibiotic resistance genes (ARGs) among bacteria and across livestock–human interfaces.</w:t>
      </w:r>
    </w:p>
    <w:p w14:paraId="78D6C57A" w14:textId="77777777" w:rsidR="00A665F5" w:rsidRPr="00A665F5" w:rsidRDefault="00A665F5" w:rsidP="00A665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This position offers an opportunity to combine wet-lab microbiology, metagenomics, and computational biology to address critical questions in animal health, microbial evolution, and sustainable agriculture. The successful candidate will be part of a dynamic and collaborative research environment that bridges animal science, microbiome bioinformatics, and immunology.</w:t>
      </w:r>
    </w:p>
    <w:p w14:paraId="6262DB78" w14:textId="77777777" w:rsidR="00A665F5" w:rsidRPr="00A665F5" w:rsidRDefault="000909E5" w:rsidP="00A665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09E5">
        <w:rPr>
          <w:rFonts w:ascii="Times New Roman" w:eastAsia="Times New Roman" w:hAnsi="Times New Roman" w:cs="Times New Roman"/>
          <w:noProof/>
          <w:kern w:val="0"/>
        </w:rPr>
        <w:pict w14:anchorId="4F78E28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58A7811" w14:textId="470B0864" w:rsidR="00A665F5" w:rsidRPr="00A665F5" w:rsidRDefault="00A665F5" w:rsidP="00A665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665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Research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</w:t>
      </w:r>
      <w:r w:rsidRPr="00A665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ocus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</w:t>
      </w:r>
      <w:r w:rsidRPr="00A665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reas</w:t>
      </w:r>
    </w:p>
    <w:p w14:paraId="2C2CE61D" w14:textId="77777777" w:rsidR="00A665F5" w:rsidRPr="00A665F5" w:rsidRDefault="00A665F5" w:rsidP="00A665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The Ph.D. project will focus on:</w:t>
      </w:r>
    </w:p>
    <w:p w14:paraId="5184BA61" w14:textId="77777777" w:rsidR="00A665F5" w:rsidRPr="00A665F5" w:rsidRDefault="00A665F5" w:rsidP="00A665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Reconstruction and characterization of metagenome-assembled genomes (MAGs) from livestock microbiomes.</w:t>
      </w:r>
    </w:p>
    <w:p w14:paraId="6BEEFEE4" w14:textId="77777777" w:rsidR="00A665F5" w:rsidRPr="00A665F5" w:rsidRDefault="00A665F5" w:rsidP="00A665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Mapping antibiotic resistance gene (ARG) profiles across bacterial populations and identifying horizontal gene transfer events between species and hosts.</w:t>
      </w:r>
    </w:p>
    <w:p w14:paraId="4AB560FF" w14:textId="435272F1" w:rsidR="00A665F5" w:rsidRPr="00A665F5" w:rsidRDefault="00A665F5" w:rsidP="00A665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 xml:space="preserve">Comparative genomic analysis of bacterial populations shared between livestock and humans, using multi-omic data </w:t>
      </w:r>
      <w:r>
        <w:rPr>
          <w:rFonts w:ascii="Times New Roman" w:eastAsia="Times New Roman" w:hAnsi="Times New Roman" w:cs="Times New Roman"/>
          <w:kern w:val="0"/>
          <w14:ligatures w14:val="none"/>
        </w:rPr>
        <w:t>sets</w:t>
      </w: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56ED55" w14:textId="77777777" w:rsidR="00A665F5" w:rsidRPr="00A665F5" w:rsidRDefault="00A665F5" w:rsidP="00A665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Linking microbial genomic traits with host immune responses, feed efficiency, and disease resilience.</w:t>
      </w:r>
    </w:p>
    <w:p w14:paraId="40DB8F6D" w14:textId="77777777" w:rsidR="00A665F5" w:rsidRPr="00A665F5" w:rsidRDefault="00A665F5" w:rsidP="00A665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Applying advanced bioinformatics, machine learning, and network modeling to connect microbial, environmental, and host datasets.</w:t>
      </w:r>
    </w:p>
    <w:p w14:paraId="7CC81577" w14:textId="3D5A8D02" w:rsidR="00A665F5" w:rsidRPr="00A665F5" w:rsidRDefault="00A665F5" w:rsidP="00A665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Responsibilities</w:t>
      </w:r>
    </w:p>
    <w:p w14:paraId="22EC62CE" w14:textId="77777777" w:rsidR="00A665F5" w:rsidRPr="00A665F5" w:rsidRDefault="00A665F5" w:rsidP="00A665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The selected Ph.D. student will:</w:t>
      </w:r>
    </w:p>
    <w:p w14:paraId="619733F4" w14:textId="77777777" w:rsidR="00A665F5" w:rsidRPr="00A665F5" w:rsidRDefault="00A665F5" w:rsidP="00A66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Design and execute experiments involving sampling of livestock microbiomes (gut, blood, and distal tissues).</w:t>
      </w:r>
    </w:p>
    <w:p w14:paraId="00B0FD8C" w14:textId="77777777" w:rsidR="00A665F5" w:rsidRPr="00A665F5" w:rsidRDefault="00A665F5" w:rsidP="00A66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Perform DNA extraction, metagenomic sequencing, and computational analysis for genome assembly and annotation.</w:t>
      </w:r>
    </w:p>
    <w:p w14:paraId="20FB9889" w14:textId="77777777" w:rsidR="00A665F5" w:rsidRPr="00A665F5" w:rsidRDefault="00A665F5" w:rsidP="00A66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Use pipelines for metagenome assembly (e.g., MEGAHIT, MetaBAT, Anvi’o) and functional annotation (e.g., Bakta, CARD, DeepARG).</w:t>
      </w:r>
    </w:p>
    <w:p w14:paraId="6F178DD8" w14:textId="77777777" w:rsidR="00A665F5" w:rsidRPr="00A665F5" w:rsidRDefault="00A665F5" w:rsidP="00A66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Conduct phylogenomic and comparative analysis to track ARG mobility and bacterial transmission networks.</w:t>
      </w:r>
    </w:p>
    <w:p w14:paraId="75A98725" w14:textId="77777777" w:rsidR="00A665F5" w:rsidRPr="00A665F5" w:rsidRDefault="00A665F5" w:rsidP="00A66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Collaborate with team members on multi-omic integration and data visualization.</w:t>
      </w:r>
    </w:p>
    <w:p w14:paraId="03B29FA4" w14:textId="77777777" w:rsidR="00A665F5" w:rsidRPr="00A665F5" w:rsidRDefault="00A665F5" w:rsidP="00A66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Present findings in departmental seminars, national conferences, and peer-reviewed publications.</w:t>
      </w:r>
    </w:p>
    <w:p w14:paraId="76A2FA2B" w14:textId="77777777" w:rsidR="00A665F5" w:rsidRPr="00A665F5" w:rsidRDefault="00A665F5" w:rsidP="00A66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Mentor undergraduate or master’s students in lab procedures and data analysis.</w:t>
      </w:r>
    </w:p>
    <w:p w14:paraId="4E66170B" w14:textId="1CEFC1A4" w:rsidR="00A665F5" w:rsidRPr="00A665F5" w:rsidRDefault="00A665F5" w:rsidP="00A665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Qualifications</w:t>
      </w:r>
    </w:p>
    <w:p w14:paraId="3D8EF2E3" w14:textId="3C5496ED" w:rsidR="00A665F5" w:rsidRPr="00A665F5" w:rsidRDefault="00A665F5" w:rsidP="00A665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Minimum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</w:t>
      </w:r>
      <w:r w:rsidRPr="00A665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equirements:</w:t>
      </w:r>
    </w:p>
    <w:p w14:paraId="3008CBE7" w14:textId="77777777" w:rsidR="00A665F5" w:rsidRPr="00A665F5" w:rsidRDefault="00A665F5" w:rsidP="00A66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M.S. degree (or equivalent) in Microbiology, Bioinformatics, Computational Biology, Animal Science, or related field.</w:t>
      </w:r>
    </w:p>
    <w:p w14:paraId="5C8323CC" w14:textId="77777777" w:rsidR="00A665F5" w:rsidRPr="00A665F5" w:rsidRDefault="00A665F5" w:rsidP="00A66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Solid foundation in molecular biology techniques (DNA/RNA extraction, PCR, sequencing library preparation).</w:t>
      </w:r>
    </w:p>
    <w:p w14:paraId="2E0142DF" w14:textId="77777777" w:rsidR="00A665F5" w:rsidRPr="00A665F5" w:rsidRDefault="00A665F5" w:rsidP="00A66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Strong interest in microbiome research, bacterial genomics, and antimicrobial resistance ecology.</w:t>
      </w:r>
    </w:p>
    <w:p w14:paraId="016F1EDC" w14:textId="77777777" w:rsidR="00A665F5" w:rsidRPr="00A665F5" w:rsidRDefault="00A665F5" w:rsidP="00A66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Demonstrated experience in Linux-based computing, scripting (e.g., Python, R, or Bash), or bioinformatics pipelines.</w:t>
      </w:r>
    </w:p>
    <w:p w14:paraId="1EFF9A17" w14:textId="77777777" w:rsidR="00A665F5" w:rsidRPr="00A665F5" w:rsidRDefault="00A665F5" w:rsidP="00A66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Excellent communication, teamwork, and time management skills.</w:t>
      </w:r>
    </w:p>
    <w:p w14:paraId="4EC738BA" w14:textId="77777777" w:rsidR="00A665F5" w:rsidRPr="00A665F5" w:rsidRDefault="00A665F5" w:rsidP="00A665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Preferred (not required):</w:t>
      </w:r>
    </w:p>
    <w:p w14:paraId="4BD80AC7" w14:textId="77777777" w:rsidR="00A665F5" w:rsidRPr="00A665F5" w:rsidRDefault="00A665F5" w:rsidP="00A665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Experience assembling or analyzing metagenomic datasets.</w:t>
      </w:r>
    </w:p>
    <w:p w14:paraId="3A22564D" w14:textId="77777777" w:rsidR="00A665F5" w:rsidRPr="00A665F5" w:rsidRDefault="00A665F5" w:rsidP="00A665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Familiarity with MAG reconstruction, ARG databases (CARD, ResFinder, DeepARG), or pangenomic analysis.</w:t>
      </w:r>
    </w:p>
    <w:p w14:paraId="525591ED" w14:textId="77777777" w:rsidR="00A665F5" w:rsidRPr="00A665F5" w:rsidRDefault="00A665F5" w:rsidP="00A665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Understanding of livestock microbiology or host–microbiome interactions.</w:t>
      </w:r>
    </w:p>
    <w:p w14:paraId="37CC15A7" w14:textId="77777777" w:rsidR="00A665F5" w:rsidRPr="00A665F5" w:rsidRDefault="00A665F5" w:rsidP="00A665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Previous publications or conference presentations in related fields.</w:t>
      </w:r>
    </w:p>
    <w:p w14:paraId="3B8179AD" w14:textId="38D35D26" w:rsidR="00A665F5" w:rsidRPr="00A665F5" w:rsidRDefault="00A665F5" w:rsidP="00A665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Funding and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</w:t>
      </w:r>
      <w:r w:rsidRPr="00A665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upport</w:t>
      </w:r>
    </w:p>
    <w:p w14:paraId="7125BF48" w14:textId="77777777" w:rsidR="00A665F5" w:rsidRPr="00A665F5" w:rsidRDefault="00A665F5" w:rsidP="00A665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Fully funded Graduate Research Assistantship (GRA) covering stipend, tuition, and health insurance.</w:t>
      </w:r>
    </w:p>
    <w:p w14:paraId="50281A67" w14:textId="77777777" w:rsidR="00A665F5" w:rsidRPr="00A665F5" w:rsidRDefault="00A665F5" w:rsidP="00A665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Access to state-of-the-art laboratory facilities for microbial genomics, culturomics, and immunological assays.</w:t>
      </w:r>
    </w:p>
    <w:p w14:paraId="2D89B4D1" w14:textId="77777777" w:rsidR="00A665F5" w:rsidRPr="00A665F5" w:rsidRDefault="00A665F5" w:rsidP="00A665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High-performance computing access through UADA and University of Arkansas HPC clusters.</w:t>
      </w:r>
    </w:p>
    <w:p w14:paraId="16EA6FC6" w14:textId="77777777" w:rsidR="00A665F5" w:rsidRPr="00A665F5" w:rsidRDefault="00A665F5" w:rsidP="00A665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Opportunities for collaboration with national and international researchers in microbiome science, immunology, and computational biology.</w:t>
      </w:r>
    </w:p>
    <w:p w14:paraId="27EC8274" w14:textId="33BEBFE1" w:rsidR="00A665F5" w:rsidRPr="00A665F5" w:rsidRDefault="00A665F5" w:rsidP="00A665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665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Application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</w:t>
      </w:r>
      <w:r w:rsidRPr="00A665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nstructions</w:t>
      </w:r>
    </w:p>
    <w:p w14:paraId="375563D9" w14:textId="64457328" w:rsidR="00A665F5" w:rsidRPr="00A665F5" w:rsidRDefault="00A665F5" w:rsidP="00A665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Interested applicants should email the following materials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665F5">
        <w:rPr>
          <w:rFonts w:ascii="Times New Roman" w:eastAsia="Times New Roman" w:hAnsi="Times New Roman" w:cs="Times New Roman"/>
          <w:kern w:val="0"/>
          <w14:ligatures w14:val="none"/>
        </w:rPr>
        <w:t xml:space="preserve">to </w:t>
      </w:r>
      <w:r w:rsidRPr="00A665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Dr. Amir Mani</w:t>
      </w:r>
      <w:r w:rsidRPr="00A665F5">
        <w:rPr>
          <w:rFonts w:ascii="Times New Roman" w:eastAsia="Times New Roman" w:hAnsi="Times New Roman" w:cs="Times New Roman"/>
          <w:kern w:val="0"/>
          <w14:ligatures w14:val="none"/>
        </w:rPr>
        <w:t xml:space="preserve"> at </w:t>
      </w:r>
      <w:r w:rsidRPr="00A665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amani1@uark.edu</w:t>
      </w:r>
      <w:r w:rsidRPr="00A665F5">
        <w:rPr>
          <w:rFonts w:ascii="Times New Roman" w:eastAsia="Times New Roman" w:hAnsi="Times New Roman" w:cs="Times New Roman"/>
          <w:kern w:val="0"/>
          <w14:ligatures w14:val="none"/>
        </w:rPr>
        <w:t xml:space="preserve"> with the subject line </w:t>
      </w:r>
      <w:r w:rsidRPr="00A665F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“Ph.D. Application – Microbiome &amp; Bacterial Ecology</w:t>
      </w: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1E44F27" w14:textId="77777777" w:rsidR="00A665F5" w:rsidRPr="00A665F5" w:rsidRDefault="00A665F5" w:rsidP="00A665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Cover letter describing research interests, relevant experience, and career goals.</w:t>
      </w:r>
    </w:p>
    <w:p w14:paraId="0EBD6469" w14:textId="77777777" w:rsidR="00A665F5" w:rsidRPr="00A665F5" w:rsidRDefault="00A665F5" w:rsidP="00A665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Curriculum vitae (CV).</w:t>
      </w:r>
    </w:p>
    <w:p w14:paraId="12C1D070" w14:textId="77777777" w:rsidR="00A665F5" w:rsidRPr="00A665F5" w:rsidRDefault="00A665F5" w:rsidP="00A665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 xml:space="preserve">Contact information for </w:t>
      </w:r>
      <w:r w:rsidRPr="00A665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professional references</w:t>
      </w: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660652" w14:textId="77777777" w:rsidR="00A665F5" w:rsidRPr="00A665F5" w:rsidRDefault="00A665F5" w:rsidP="00A665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(Optional) One representative publication or writing sample.</w:t>
      </w:r>
    </w:p>
    <w:p w14:paraId="550D4304" w14:textId="77777777" w:rsidR="00A665F5" w:rsidRPr="00A665F5" w:rsidRDefault="00A665F5" w:rsidP="00A665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665F5">
        <w:rPr>
          <w:rFonts w:ascii="Times New Roman" w:eastAsia="Times New Roman" w:hAnsi="Times New Roman" w:cs="Times New Roman"/>
          <w:kern w:val="0"/>
          <w14:ligatures w14:val="none"/>
        </w:rPr>
        <w:t>Applications will be reviewed on a rolling basis until the position is filled.</w:t>
      </w:r>
    </w:p>
    <w:p w14:paraId="384AAA23" w14:textId="0F235B21" w:rsidR="008C43A3" w:rsidRPr="00A665F5" w:rsidRDefault="008C43A3" w:rsidP="00A665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8C43A3" w:rsidRPr="00A66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2653E"/>
    <w:multiLevelType w:val="multilevel"/>
    <w:tmpl w:val="9C9ED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3103B"/>
    <w:multiLevelType w:val="multilevel"/>
    <w:tmpl w:val="B514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F7CFE"/>
    <w:multiLevelType w:val="multilevel"/>
    <w:tmpl w:val="CC62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017A9"/>
    <w:multiLevelType w:val="multilevel"/>
    <w:tmpl w:val="E3082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5D52E7"/>
    <w:multiLevelType w:val="multilevel"/>
    <w:tmpl w:val="3D3C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DD1B64"/>
    <w:multiLevelType w:val="multilevel"/>
    <w:tmpl w:val="1F28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800626">
    <w:abstractNumId w:val="0"/>
  </w:num>
  <w:num w:numId="2" w16cid:durableId="10304355">
    <w:abstractNumId w:val="4"/>
  </w:num>
  <w:num w:numId="3" w16cid:durableId="41753742">
    <w:abstractNumId w:val="5"/>
  </w:num>
  <w:num w:numId="4" w16cid:durableId="303782394">
    <w:abstractNumId w:val="2"/>
  </w:num>
  <w:num w:numId="5" w16cid:durableId="1608806715">
    <w:abstractNumId w:val="1"/>
  </w:num>
  <w:num w:numId="6" w16cid:durableId="268048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F5"/>
    <w:rsid w:val="000909E5"/>
    <w:rsid w:val="00687D23"/>
    <w:rsid w:val="007243A0"/>
    <w:rsid w:val="0078661B"/>
    <w:rsid w:val="00803344"/>
    <w:rsid w:val="008C43A3"/>
    <w:rsid w:val="00A6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5C168"/>
  <w15:chartTrackingRefBased/>
  <w15:docId w15:val="{0C0BD652-E418-1C48-B0E1-DC2BAF85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5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5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5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5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5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5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5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5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Mani</dc:creator>
  <cp:keywords/>
  <dc:description/>
  <cp:lastModifiedBy>Amir Mani</cp:lastModifiedBy>
  <cp:revision>1</cp:revision>
  <dcterms:created xsi:type="dcterms:W3CDTF">2025-11-04T22:31:00Z</dcterms:created>
  <dcterms:modified xsi:type="dcterms:W3CDTF">2025-11-04T22:40:00Z</dcterms:modified>
</cp:coreProperties>
</file>